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0" w:before="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Публичная оферта об оказании услуг по организации и проведению мастер-классов</w:t>
      </w:r>
    </w:p>
    <w:sdt>
      <w:sdtPr>
        <w:tag w:val="goog_rdk_1"/>
      </w:sdtPr>
      <w:sdtContent>
        <w:p w:rsidR="00000000" w:rsidDel="00000000" w:rsidP="00000000" w:rsidRDefault="00000000" w:rsidRPr="00000000" w14:paraId="00000002">
          <w:pPr>
            <w:pStyle w:val="Heading1"/>
            <w:keepNext w:val="0"/>
            <w:keepLines w:val="0"/>
            <w:shd w:fill="ffffff" w:val="clear"/>
            <w:spacing w:after="200" w:before="0" w:lineRule="auto"/>
            <w:jc w:val="both"/>
            <w:rPr>
              <w:rFonts w:ascii="Verdana" w:cs="Verdana" w:eastAsia="Verdana" w:hAnsi="Verdana"/>
              <w:b w:val="1"/>
              <w:sz w:val="22"/>
              <w:szCs w:val="22"/>
            </w:rPr>
          </w:pPr>
          <w:bookmarkStart w:colFirst="0" w:colLast="0" w:name="_heading=h.30j0zll" w:id="1"/>
          <w:bookmarkEnd w:id="1"/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highlight w:val="white"/>
              <w:rtl w:val="0"/>
            </w:rPr>
            <w:t xml:space="preserve">(редакция от </w:t>
          </w:r>
          <w:sdt>
            <w:sdtPr>
              <w:tag w:val="goog_rdk_0"/>
            </w:sdtPr>
            <w:sdtContent>
              <w:commentRangeStart w:id="0"/>
            </w:sdtContent>
          </w:sdt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shd w:fill="d9ead3" w:val="clear"/>
              <w:rtl w:val="0"/>
            </w:rPr>
            <w:t xml:space="preserve">18</w:t>
          </w: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shd w:fill="d9ead3" w:val="clear"/>
              <w:rtl w:val="0"/>
            </w:rPr>
            <w:t xml:space="preserve">.01.20</w:t>
          </w: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shd w:fill="d9ead3" w:val="clear"/>
              <w:rtl w:val="0"/>
            </w:rPr>
            <w:t xml:space="preserve">25</w:t>
          </w:r>
          <w:commentRangeEnd w:id="0"/>
          <w:r w:rsidDel="00000000" w:rsidR="00000000" w:rsidRPr="00000000">
            <w:commentReference w:id="0"/>
          </w:r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highlight w:val="white"/>
              <w:rtl w:val="0"/>
            </w:rPr>
            <w:t xml:space="preserve">)</w:t>
          </w:r>
          <w:r w:rsidDel="00000000" w:rsidR="00000000" w:rsidRPr="00000000">
            <w:rPr>
              <w:color w:val="666666"/>
              <w:sz w:val="28"/>
              <w:szCs w:val="28"/>
              <w:rtl w:val="0"/>
            </w:rPr>
            <w:br w:type="textWrapping"/>
          </w:r>
          <w:r w:rsidDel="00000000" w:rsidR="00000000" w:rsidRPr="00000000">
            <w:rPr>
              <w:rtl w:val="0"/>
            </w:rPr>
            <w:br w:type="textWrapping"/>
          </w: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Термины</w:t>
          </w:r>
        </w:p>
      </w:sdtContent>
    </w:sdt>
    <w:p w:rsidR="00000000" w:rsidDel="00000000" w:rsidP="00000000" w:rsidRDefault="00000000" w:rsidRPr="00000000" w14:paraId="00000003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Оферта </w:t>
      </w:r>
      <w:r w:rsidDel="00000000" w:rsidR="00000000" w:rsidRPr="00000000">
        <w:rPr>
          <w:rFonts w:ascii="Verdana" w:cs="Verdana" w:eastAsia="Verdana" w:hAnsi="Verdana"/>
          <w:color w:val="4d5156"/>
          <w:sz w:val="18"/>
          <w:szCs w:val="18"/>
          <w:highlight w:val="white"/>
          <w:rtl w:val="0"/>
        </w:rPr>
        <w:t xml:space="preserve">—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предложение Исполнителя заключить Договор на изложенных в данном документе условиях.</w:t>
      </w:r>
    </w:p>
    <w:p w:rsidR="00000000" w:rsidDel="00000000" w:rsidP="00000000" w:rsidRDefault="00000000" w:rsidRPr="00000000" w14:paraId="00000004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Договор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4d5156"/>
          <w:sz w:val="18"/>
          <w:szCs w:val="18"/>
          <w:highlight w:val="white"/>
          <w:rtl w:val="0"/>
        </w:rPr>
        <w:t xml:space="preserve">—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договор оказания услуг по проведению кулинарного мастер-класса, заключенный между Исполнителем и Заказчиком.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Исполнитель/Организатор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4d5156"/>
          <w:sz w:val="18"/>
          <w:szCs w:val="18"/>
          <w:highlight w:val="white"/>
          <w:rtl w:val="0"/>
        </w:rPr>
        <w:t xml:space="preserve">—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юридическое лицо и/или индивидуальный предприниматель, являющийся продавцом в Пиццерии, где проводится Мастер-класс и/или день рождения, и оказывающими услуги по проведению Мастер-классов и/или дня рождения: </w:t>
      </w:r>
    </w:p>
    <w:sdt>
      <w:sdtPr>
        <w:lock w:val="contentLocked"/>
        <w:tag w:val="goog_rdk_2"/>
      </w:sdtPr>
      <w:sdtContent>
        <w:tbl>
          <w:tblPr>
            <w:tblStyle w:val="Table1"/>
            <w:tblW w:w="8280.0" w:type="dxa"/>
            <w:jc w:val="left"/>
            <w:tblInd w:w="7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760"/>
            <w:gridCol w:w="2175"/>
            <w:gridCol w:w="3345"/>
            <w:tblGridChange w:id="0">
              <w:tblGrid>
                <w:gridCol w:w="2760"/>
                <w:gridCol w:w="2175"/>
                <w:gridCol w:w="334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наименование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огрн/бин</w:t>
                </w:r>
              </w:p>
            </w:tc>
            <w:tc>
              <w:tcPr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адрес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ООО "Традиция Вкуса"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1213800000248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Ангарск, 85-й квартал, 43.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ООО "Пиццерия в Калитниках"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1187746953305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Калужская область, Боровский район, г. Балабаново, ул. 1 Мая, д. 11, пом.7.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ИП Кочетов Никита Владимирович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308491017800074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Магадан, ул. Скуридина, 1/23.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ИП Умудова Евгения Витальевна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324169000234637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Набережная Габдуллы Тукая, 93/100.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ООО "СИБПРОФИТ"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1033801534634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Иркутск, ул. Якоби, 8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ИП Валеев Руслан Равильевич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319272400007841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г. Биробиджан, ул. Шолом-Алейхема, д. 9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ИП Прудников Анатолий Сергеевич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316532100065242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Псков, ул. Юбилейная, 68.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ООО "Додо Пицца Самара"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1146317004393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Самара, ул. Мориса Тореза, 13а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ООО «ГОРОД ПИЦЦЫ 3.0»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1227700438074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Авиационная улица, 68к3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ООО "Технология вкуса"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ОГРН 1161215057190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Ленинский проспект, 26А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ИП Мастер Пицца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БИН 960417351714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spacing w:line="240" w:lineRule="auto"/>
                  <w:rPr>
                    <w:rFonts w:ascii="Verdana" w:cs="Verdana" w:eastAsia="Verdana" w:hAnsi="Verdana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8"/>
                    <w:szCs w:val="18"/>
                    <w:rtl w:val="0"/>
                  </w:rPr>
                  <w:t xml:space="preserve">г. Астана, ул. Сыганак 17Д,</w:t>
                </w:r>
              </w:p>
            </w:tc>
          </w:tr>
        </w:tbl>
      </w:sdtContent>
    </w:sdt>
    <w:p w:rsidR="00000000" w:rsidDel="00000000" w:rsidP="00000000" w:rsidRDefault="00000000" w:rsidRPr="00000000" w14:paraId="0000002A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Заказчик </w:t>
      </w:r>
      <w:r w:rsidDel="00000000" w:rsidR="00000000" w:rsidRPr="00000000">
        <w:rPr>
          <w:rFonts w:ascii="Verdana" w:cs="Verdana" w:eastAsia="Verdana" w:hAnsi="Verdana"/>
          <w:b w:val="1"/>
          <w:color w:val="4d5156"/>
          <w:sz w:val="18"/>
          <w:szCs w:val="18"/>
          <w:highlight w:val="white"/>
          <w:rtl w:val="0"/>
        </w:rPr>
        <w:t xml:space="preserve">—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лицо, имеющее намерение заказать, либо заказывающее услугу по организации и проведению Мастер-класса и/или день рождения.</w:t>
      </w:r>
    </w:p>
    <w:p w:rsidR="00000000" w:rsidDel="00000000" w:rsidP="00000000" w:rsidRDefault="00000000" w:rsidRPr="00000000" w14:paraId="0000002C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Мастер-класс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– мероприятие, в рамках которого сотрудники Пиццерий вместе с участниками готовят пиццу и консультируют участников по порядку ее приготовления. Мастер-классы проводятся в помещениях Пиццерий. </w:t>
      </w:r>
    </w:p>
    <w:p w:rsidR="00000000" w:rsidDel="00000000" w:rsidP="00000000" w:rsidRDefault="00000000" w:rsidRPr="00000000" w14:paraId="0000002D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День рождения – мероприятие, </w:t>
      </w:r>
    </w:p>
    <w:p w:rsidR="00000000" w:rsidDel="00000000" w:rsidP="00000000" w:rsidRDefault="00000000" w:rsidRPr="00000000" w14:paraId="0000002E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Участник/Участники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- лицо или группа лиц, которые участвуют в Мастер-классе и/или День рождения. </w:t>
      </w:r>
    </w:p>
    <w:p w:rsidR="00000000" w:rsidDel="00000000" w:rsidP="00000000" w:rsidRDefault="00000000" w:rsidRPr="00000000" w14:paraId="0000002F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Пиццерия </w:t>
      </w:r>
      <w:r w:rsidDel="00000000" w:rsidR="00000000" w:rsidRPr="00000000">
        <w:rPr>
          <w:rFonts w:ascii="Verdana" w:cs="Verdana" w:eastAsia="Verdana" w:hAnsi="Verdana"/>
          <w:b w:val="1"/>
          <w:color w:val="4d5156"/>
          <w:sz w:val="18"/>
          <w:szCs w:val="18"/>
          <w:highlight w:val="white"/>
          <w:rtl w:val="0"/>
        </w:rPr>
        <w:t xml:space="preserve">—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пиццерия сети пиццерий “Додо Пицца”, в которой проводятся Мастер-классы и/или День рождения.  </w:t>
      </w:r>
    </w:p>
    <w:p w:rsidR="00000000" w:rsidDel="00000000" w:rsidP="00000000" w:rsidRDefault="00000000" w:rsidRPr="00000000" w14:paraId="00000030">
      <w:pPr>
        <w:spacing w:after="20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Сайт </w:t>
      </w:r>
      <w:r w:rsidDel="00000000" w:rsidR="00000000" w:rsidRPr="00000000">
        <w:rPr>
          <w:rFonts w:ascii="Verdana" w:cs="Verdana" w:eastAsia="Verdana" w:hAnsi="Verdana"/>
          <w:b w:val="1"/>
          <w:color w:val="4d5156"/>
          <w:sz w:val="18"/>
          <w:szCs w:val="18"/>
          <w:highlight w:val="white"/>
          <w:rtl w:val="0"/>
        </w:rPr>
        <w:t xml:space="preserve">—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сайт Продавца по адресу </w:t>
      </w: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dodopizzakids.ru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Сайт включает мобильную и десктопную версию.</w:t>
      </w:r>
    </w:p>
    <w:p w:rsidR="00000000" w:rsidDel="00000000" w:rsidP="00000000" w:rsidRDefault="00000000" w:rsidRPr="00000000" w14:paraId="00000031">
      <w:pPr>
        <w:pStyle w:val="Heading2"/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Общие положения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Условия Оферты действуют для заказов на Сайте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, в Пиццерии, по Телефону и посредством электронной почты, если иное прямо не предусмотрено Офертой.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Заказчик обязан ознакомиться со следующей информацией: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Оферта;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информация, указанная на Сайте в отношении Мастер-класса;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пользовательское соглашение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37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hyperlink r:id="rId11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политика обработки персональных данных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  <w:u w:val="none"/>
        </w:rPr>
      </w:pPr>
      <w:hyperlink r:id="rId12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п</w:t>
        </w:r>
      </w:hyperlink>
      <w:hyperlink r:id="rId13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равила проведения Мастер-классов</w:t>
        </w:r>
      </w:hyperlink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; 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Исполнитель вправе вносить изменения в Оферту. Заказчик самостоятельно отслеживает такие изменения.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Исполнитель и Заказчик гарантируют, что обладают право- и дееспособностью, а также всеми правами, необходимыми для заключения и исполнения Договора.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Оформлением заказа на предоставление услуги по организации и проведению Мастер-класса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и/или день рождения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Заказчик подтверждает, что он исполнил обязанности, предусмотренные пунктом 1.2. Оферты, и согласен с условиями Оферты.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Договор считается заключенным с момента получения Заказчиком уведомления о записи на Мастер-класс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и/или День рождения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Предложение о заключении Договора действует бессрочно.</w:t>
      </w:r>
    </w:p>
    <w:p w:rsidR="00000000" w:rsidDel="00000000" w:rsidP="00000000" w:rsidRDefault="00000000" w:rsidRPr="00000000" w14:paraId="0000003E">
      <w:pPr>
        <w:pStyle w:val="Heading2"/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3znysh7" w:id="3"/>
      <w:bookmarkEnd w:id="3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Предмет 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Исполнитель обязуется оказать услуги по организации и проведению Мастер-класса  и/или День рождения (далее - “Услуга”), а Покупатель оплатить их.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Наименование и программа конкретного Мастер-класса и/или День рождения, время (продолжительность) и место, порядок проведения, стоимость, иные условия размещаются и определяются Исполнителем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на Сайте.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Исполнитель вправе оказывать Услуги как лично, так и с привлечением третьих лиц. </w:t>
      </w:r>
    </w:p>
    <w:p w:rsidR="00000000" w:rsidDel="00000000" w:rsidP="00000000" w:rsidRDefault="00000000" w:rsidRPr="00000000" w14:paraId="00000042">
      <w:pPr>
        <w:pStyle w:val="Heading2"/>
        <w:numPr>
          <w:ilvl w:val="0"/>
          <w:numId w:val="1"/>
        </w:numPr>
        <w:spacing w:after="200" w:before="200" w:lineRule="auto"/>
        <w:ind w:left="720" w:hanging="360"/>
        <w:jc w:val="both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a117u9vmhqg8" w:id="4"/>
      <w:bookmarkEnd w:id="4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Заказ на оказание Услуг</w:t>
      </w:r>
    </w:p>
    <w:p w:rsidR="00000000" w:rsidDel="00000000" w:rsidP="00000000" w:rsidRDefault="00000000" w:rsidRPr="00000000" w14:paraId="00000043">
      <w:pPr>
        <w:spacing w:after="200" w:lineRule="auto"/>
        <w:ind w:left="720" w:firstLine="0"/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Оформление заказа на оказание Услуг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spacing w:after="100" w:before="20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Чтобы записаться на Мастер-класс  и/или День рождения, Заказчику необходимо заполнить электронную форму на Сайте или связаться с Организатором иным способом (включая, но не ограничиваясь: прийти непосредственно в Пиццерию и записаться, написать Организатору в официальный канал/электронную почту).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spacing w:after="100" w:before="20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После заполнения формы Организатор связывается с Заказчиком в течение 24 часов и бронирует дату и время для Мастер-класса и/или День рождения, а также сообщит все детали по Мастер-классу и/или День рождения.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spacing w:after="200" w:lineRule="auto"/>
        <w:ind w:left="1440" w:hanging="36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Заказчик обязан предоставить достоверные данные, необходимые и достаточные для исполнения Договора.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spacing w:after="200" w:lineRule="auto"/>
        <w:ind w:left="1440" w:hanging="360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При возникновении вопросов о порядке оформления заказа Заказчик вправе обратиться к Исполнителю по Телефону или по Электронной почте для получения информации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spacing w:after="200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Исполнитель (или иное лицо по поручению Исполнителя) информирует Покупателя о бронировании Мастер-класса и/или День рождения, его участниках, времени и месте оказания путём: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spacing w:after="200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отправки сервисных сообщений по Электронной почте;</w:t>
      </w:r>
    </w:p>
    <w:p w:rsidR="00000000" w:rsidDel="00000000" w:rsidP="00000000" w:rsidRDefault="00000000" w:rsidRPr="00000000" w14:paraId="0000004A">
      <w:pPr>
        <w:numPr>
          <w:ilvl w:val="2"/>
          <w:numId w:val="1"/>
        </w:numPr>
        <w:spacing w:after="200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отправки сервисных уведомлений по телефону.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200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Заказчик может отклонить сервисные сообщения и уведомления по телефону. В таком случае обязанность Исполнителя по уведомлению Заказчика считается исполненной надлежащим образом.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spacing w:after="200" w:lineRule="auto"/>
        <w:ind w:left="1440" w:hanging="360"/>
        <w:jc w:val="both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После завершения Мастер-класса и/или День рождения, Исполнитель направляет Заказчику ссылку на форму обратной связи для оценки качества проведенного Мастер-класса. Результаты опроса используются Исполнителем для улучшения качества предоставляемых услуг и не подлежат разглашению третьим лицам без согласия Заказчика.</w:t>
      </w:r>
    </w:p>
    <w:p w:rsidR="00000000" w:rsidDel="00000000" w:rsidP="00000000" w:rsidRDefault="00000000" w:rsidRPr="00000000" w14:paraId="0000004D">
      <w:pPr>
        <w:pStyle w:val="Heading2"/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2et92p0" w:id="5"/>
      <w:bookmarkEnd w:id="5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Стоимость Услуг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20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Стоимость Услуг определяется в одностороннем порядке Исполнителем исходя из выбранного Заказчиком Мастер-класса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или День рождения в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соответствии с утвержденным перечнем цен, действующим непосредственно в момент заказа Услуги.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Оплата Услуг Заказчиком производится в рублях Российской Федерации непосредственно перед проведением Мастер-класса и/или День рождения или после него, в зависимости от указаний Исполнителя одним из следующих способов:</w:t>
      </w:r>
    </w:p>
    <w:p w:rsidR="00000000" w:rsidDel="00000000" w:rsidP="00000000" w:rsidRDefault="00000000" w:rsidRPr="00000000" w14:paraId="00000050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Оплата наличными денежными средствами непосредственно в Пиццерии.</w:t>
      </w:r>
    </w:p>
    <w:p w:rsidR="00000000" w:rsidDel="00000000" w:rsidP="00000000" w:rsidRDefault="00000000" w:rsidRPr="00000000" w14:paraId="00000051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Оплата банковской картой Visa,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Master Card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, Мир при заказе непосредственно в Пиццерии. При выборе данного способа оплаты Заказчику также доступна оплата через QR-код с помощью мобильного приложения банка плательщика (при наличии технической возможности).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spacing w:after="200" w:before="0" w:line="276" w:lineRule="auto"/>
        <w:ind w:left="288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Для оплаты заказа через QR-код после выбора безналичной формы оплаты Заказчику на экране терминала отображается QR-код.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3"/>
          <w:numId w:val="1"/>
        </w:numPr>
        <w:spacing w:after="200" w:before="0" w:line="276" w:lineRule="auto"/>
        <w:ind w:left="288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Заказчик сканирует QR-код с помощью камеры или мобильного приложения банка плательщика, установленного на его мобильном устройстве.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3"/>
          <w:numId w:val="1"/>
        </w:numPr>
        <w:spacing w:after="200" w:before="0" w:line="276" w:lineRule="auto"/>
        <w:ind w:left="288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На основании данных, полученных из QR-кода, формируется распоряжение на осуществление перевода и перечисление денежных средств в пользу Пиццерии (Требование‎).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3"/>
          <w:numId w:val="1"/>
        </w:numPr>
        <w:spacing w:after="200" w:before="0" w:line="276" w:lineRule="auto"/>
        <w:ind w:left="288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Заказчик проверяет параметры Требования, в том числе корректность указания суммы, и выбирает способ оплаты, в том числе Систему быстрых платежей платежной системы Банка России в ПАО «Сбербанк» (ОГРН 1027700132195).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3"/>
          <w:numId w:val="1"/>
        </w:numPr>
        <w:spacing w:after="200" w:before="0" w:line="276" w:lineRule="auto"/>
        <w:ind w:left="288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Заказчик подтверждает свое согласие на совершение операции путем подтверждения Требования в мобильном приложении банка плательщика.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3"/>
          <w:numId w:val="1"/>
        </w:numPr>
        <w:spacing w:after="200" w:before="0" w:line="276" w:lineRule="auto"/>
        <w:ind w:left="288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После совершения операции Заказчику отображается информация об 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её</w:t>
      </w: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 итогах.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В соответствии с положением ЦБ РФ "Об эмиссии банковских карт и об операциях, совершаемых с использованием платежных карт" № 266-П от 24.12.2004 года операции по банковским картам совершаются держателем карты либо уполномоченным им лицом. Проведение платежей по банковским картам осуществляется в строгом соответствии с требованиями платежных систем Visa Int., MasterCard Europe Sprl., Мир.</w:t>
          </w:r>
        </w:sdtContent>
      </w:sdt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Сайт поддерживают 256-битное шифрование. Введенная информация не будет предоставлена третьим лицам за исключением случаев, предусмотренных законодательством РФ.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 случае возникновения вопросов по поводу данной конфиденциальности предоставляемой Заказчиком информации, Заказчик может связаться с ПАО «СБЕРБАНК РОССИИ» по телефону: 8 (800) 555-55-50 или с CloudPayments по телефону +7 (495) 374-78-60.</w:t>
      </w:r>
    </w:p>
    <w:p w:rsidR="00000000" w:rsidDel="00000000" w:rsidP="00000000" w:rsidRDefault="00000000" w:rsidRPr="00000000" w14:paraId="0000005B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Организатор определяет доступный способ оплаты Услуг в конкретный момент времени с учетом технических, временных, материальных и/или иных факторов. Организатор вправе изменить способ оплаты в случае наступления обстоятельств, указанных в п. 9.4 Оферты.</w:t>
      </w:r>
    </w:p>
    <w:p w:rsidR="00000000" w:rsidDel="00000000" w:rsidP="00000000" w:rsidRDefault="00000000" w:rsidRPr="00000000" w14:paraId="0000005C">
      <w:pPr>
        <w:numPr>
          <w:ilvl w:val="1"/>
          <w:numId w:val="1"/>
        </w:numPr>
        <w:spacing w:after="20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Заказчик обязан оплачивать заказ собственными денежными средствами и при помощи банковских карт, принадлежащих Заказчику. Исполнитель не проверяет принадлежность конкретной банковской карты Заказчику и не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несёт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 ответственность за факт оплаты банковской картой, не принадлежащей Заказчику.</w:t>
      </w:r>
    </w:p>
    <w:p w:rsidR="00000000" w:rsidDel="00000000" w:rsidP="00000000" w:rsidRDefault="00000000" w:rsidRPr="00000000" w14:paraId="0000005D">
      <w:pPr>
        <w:pStyle w:val="Heading2"/>
        <w:numPr>
          <w:ilvl w:val="0"/>
          <w:numId w:val="1"/>
        </w:numPr>
        <w:spacing w:after="200" w:before="0" w:line="276" w:lineRule="auto"/>
        <w:ind w:left="720" w:hanging="360"/>
        <w:jc w:val="both"/>
        <w:rPr>
          <w:rFonts w:ascii="Verdana" w:cs="Verdana" w:eastAsia="Verdana" w:hAnsi="Verdana"/>
          <w:b w:val="1"/>
          <w:sz w:val="22"/>
          <w:szCs w:val="22"/>
        </w:rPr>
      </w:pPr>
      <w:bookmarkStart w:colFirst="0" w:colLast="0" w:name="_heading=h.35nkun2" w:id="6"/>
      <w:bookmarkEnd w:id="6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Ответственность 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spacing w:after="200" w:before="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Исполнитель не несет ответственность:</w:t>
      </w:r>
    </w:p>
    <w:p w:rsidR="00000000" w:rsidDel="00000000" w:rsidP="00000000" w:rsidRDefault="00000000" w:rsidRPr="00000000" w14:paraId="0000005F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опоздание Участников на Мастер-класс и/или День рождения. Исполнитель вправе отказать в проведении Мастер-класса и/или День рождения в случае опоздания или сократить его длительность;</w:t>
      </w:r>
    </w:p>
    <w:p w:rsidR="00000000" w:rsidDel="00000000" w:rsidP="00000000" w:rsidRDefault="00000000" w:rsidRPr="00000000" w14:paraId="00000060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 вред жизни и здоровью, причиненный Участнику Мастер-класса и/или День рождения в связи с его действиями, нарушающими Правила проведения Мастер-классов и/или День рождения, при отсутствии нарушений техники безопасности со стороны Исполнителя;</w:t>
      </w:r>
    </w:p>
    <w:p w:rsidR="00000000" w:rsidDel="00000000" w:rsidP="00000000" w:rsidRDefault="00000000" w:rsidRPr="00000000" w14:paraId="00000061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за потерю вещей Участником.</w:t>
      </w:r>
    </w:p>
    <w:p w:rsidR="00000000" w:rsidDel="00000000" w:rsidP="00000000" w:rsidRDefault="00000000" w:rsidRPr="00000000" w14:paraId="00000062">
      <w:pPr>
        <w:numPr>
          <w:ilvl w:val="2"/>
          <w:numId w:val="1"/>
        </w:numPr>
        <w:spacing w:after="200" w:before="0" w:line="276" w:lineRule="auto"/>
        <w:ind w:left="2160" w:hanging="360"/>
        <w:jc w:val="both"/>
        <w:rPr>
          <w:rFonts w:ascii="Verdana" w:cs="Verdana" w:eastAsia="Verdana" w:hAnsi="Verdana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в иных случаях, не предусмотренных п. 5.4. Правил, и при отсутствии вины Организатора.</w:t>
      </w:r>
    </w:p>
    <w:p w:rsidR="00000000" w:rsidDel="00000000" w:rsidP="00000000" w:rsidRDefault="00000000" w:rsidRPr="00000000" w14:paraId="00000063">
      <w:pPr>
        <w:numPr>
          <w:ilvl w:val="1"/>
          <w:numId w:val="1"/>
        </w:numPr>
        <w:spacing w:after="200" w:line="276" w:lineRule="auto"/>
        <w:ind w:left="1440" w:hanging="36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Исполнитель и/или Заказчик освобождаются от ответственности за неисполнение своих обязательств по Оферте, если это было вызвано обстоятельствами непреодолимой силы. Обстоятельства непреодолимой силы означают чрезвычайные события и обстоятельства, которые Покупатель и Продавец не могли ни предвидеть, ни предотвратить разумными средствами.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numPr>
          <w:ilvl w:val="0"/>
          <w:numId w:val="1"/>
        </w:numPr>
        <w:spacing w:after="100" w:before="200" w:line="276" w:lineRule="auto"/>
        <w:ind w:left="720" w:hanging="360"/>
        <w:rPr>
          <w:rFonts w:ascii="Verdana" w:cs="Verdana" w:eastAsia="Verdana" w:hAnsi="Verdana"/>
          <w:b w:val="1"/>
          <w:sz w:val="18"/>
          <w:szCs w:val="18"/>
        </w:rPr>
      </w:pPr>
      <w:bookmarkStart w:colFirst="0" w:colLast="0" w:name="_heading=h.rril9pmhogn5" w:id="7"/>
      <w:bookmarkEnd w:id="7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Фото и видео</w:t>
      </w:r>
      <w:r w:rsidDel="00000000" w:rsidR="00000000" w:rsidRPr="00000000">
        <w:rPr>
          <w:rtl w:val="0"/>
        </w:rPr>
      </w:r>
    </w:p>
    <w:sdt>
      <w:sdtPr>
        <w:tag w:val="goog_rdk_4"/>
      </w:sdtPr>
      <w:sdtContent>
        <w:p w:rsidR="00000000" w:rsidDel="00000000" w:rsidP="00000000" w:rsidRDefault="00000000" w:rsidRPr="00000000" w14:paraId="00000065">
          <w:pPr>
            <w:pStyle w:val="Heading2"/>
            <w:numPr>
              <w:ilvl w:val="1"/>
              <w:numId w:val="1"/>
            </w:numPr>
            <w:spacing w:after="100" w:before="200" w:line="276" w:lineRule="auto"/>
            <w:ind w:left="1440" w:hanging="360"/>
            <w:jc w:val="both"/>
            <w:rPr>
              <w:rFonts w:ascii="Verdana" w:cs="Verdana" w:eastAsia="Verdana" w:hAnsi="Verdana"/>
              <w:sz w:val="18"/>
              <w:szCs w:val="18"/>
            </w:rPr>
          </w:pPr>
          <w:bookmarkStart w:colFirst="0" w:colLast="0" w:name="_heading=h.575o90voq9pb" w:id="8"/>
          <w:bookmarkEnd w:id="8"/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Во время мероприятия Организатор может делать фотографии и видео, чтобы поделиться ими с Заказчиком и/или Участником, а также опубликовать в социальных сетях и на других ресурсах в рекламных целях. Для этого Организатор просит согласие Участника и/или Заказчика разрешить публиковать фотографии и видео, в которых могут быть задействованы Заказчик или Участник. </w:t>
          </w:r>
        </w:p>
      </w:sdtContent>
    </w:sdt>
    <w:sdt>
      <w:sdtPr>
        <w:tag w:val="goog_rdk_5"/>
      </w:sdtPr>
      <w:sdtContent>
        <w:p w:rsidR="00000000" w:rsidDel="00000000" w:rsidP="00000000" w:rsidRDefault="00000000" w:rsidRPr="00000000" w14:paraId="00000066">
          <w:pPr>
            <w:pStyle w:val="Heading2"/>
            <w:numPr>
              <w:ilvl w:val="1"/>
              <w:numId w:val="1"/>
            </w:numPr>
            <w:spacing w:after="100" w:before="200" w:line="276" w:lineRule="auto"/>
            <w:ind w:left="1440" w:hanging="360"/>
            <w:jc w:val="both"/>
            <w:rPr>
              <w:rFonts w:ascii="Verdana" w:cs="Verdana" w:eastAsia="Verdana" w:hAnsi="Verdana"/>
              <w:sz w:val="18"/>
              <w:szCs w:val="18"/>
            </w:rPr>
          </w:pPr>
          <w:bookmarkStart w:colFirst="0" w:colLast="0" w:name="_heading=h.pkorriy38mlq" w:id="9"/>
          <w:bookmarkEnd w:id="9"/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Если Заказчик и/или Участник подпишут согласие, Организатор может записывать, хранить, передавать, воспроизводить, тиражировать, изменять, рекламировать и в целом использовать все подобные фотографии и видеоматериалы с участием Заказчика и/или Участника в интересах Организатора и таким способом, который Организатор по своему усмотрению считает подходящим для рекламы или рекламных материалов, включая публикацию в социальных сетях (Facebook, Instagram, Twitter, Youtube и т. д.).</w:t>
          </w:r>
        </w:p>
      </w:sdtContent>
    </w:sdt>
    <w:sdt>
      <w:sdtPr>
        <w:tag w:val="goog_rdk_6"/>
      </w:sdtPr>
      <w:sdtContent>
        <w:p w:rsidR="00000000" w:rsidDel="00000000" w:rsidP="00000000" w:rsidRDefault="00000000" w:rsidRPr="00000000" w14:paraId="00000067">
          <w:pPr>
            <w:pStyle w:val="Heading2"/>
            <w:numPr>
              <w:ilvl w:val="1"/>
              <w:numId w:val="1"/>
            </w:numPr>
            <w:spacing w:after="100" w:before="200" w:line="276" w:lineRule="auto"/>
            <w:ind w:left="1440" w:hanging="360"/>
            <w:jc w:val="both"/>
            <w:rPr>
              <w:rFonts w:ascii="Verdana" w:cs="Verdana" w:eastAsia="Verdana" w:hAnsi="Verdana"/>
              <w:sz w:val="18"/>
              <w:szCs w:val="18"/>
            </w:rPr>
          </w:pPr>
          <w:bookmarkStart w:colFirst="0" w:colLast="0" w:name="_heading=h.fame0tdwg1im" w:id="10"/>
          <w:bookmarkEnd w:id="10"/>
          <w:r w:rsidDel="00000000" w:rsidR="00000000" w:rsidRPr="00000000">
            <w:rPr>
              <w:rFonts w:ascii="Verdana" w:cs="Verdana" w:eastAsia="Verdana" w:hAnsi="Verdana"/>
              <w:sz w:val="18"/>
              <w:szCs w:val="18"/>
              <w:rtl w:val="0"/>
            </w:rPr>
            <w:t xml:space="preserve">Если Заказчик не является законным представителем Участников, которых сопровождает на Мастер-класс, то, подписывая согласие, Представитель гарантирует, что их законные представители согласны со всеми действиями, указанными в согласии.</w:t>
          </w: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68">
      <w:pPr>
        <w:pStyle w:val="Heading2"/>
        <w:numPr>
          <w:ilvl w:val="0"/>
          <w:numId w:val="1"/>
        </w:numPr>
        <w:spacing w:after="100" w:before="200" w:line="276" w:lineRule="auto"/>
        <w:ind w:left="720" w:hanging="360"/>
        <w:rPr>
          <w:rFonts w:ascii="Verdana" w:cs="Verdana" w:eastAsia="Verdana" w:hAnsi="Verdana"/>
          <w:b w:val="1"/>
          <w:sz w:val="18"/>
          <w:szCs w:val="18"/>
        </w:rPr>
      </w:pPr>
      <w:bookmarkStart w:colFirst="0" w:colLast="0" w:name="_heading=h.s9et71poxypp" w:id="11"/>
      <w:bookmarkEnd w:id="11"/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Претензии Участников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spacing w:after="100" w:before="200" w:line="276" w:lineRule="auto"/>
        <w:ind w:left="1440" w:hanging="36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Если участник считает, что при проведении Мастер-класса были нарушены Правила проведения Мастер-класса, соответствующее уведомление должно быть отправлено на адрес электронной почты ________.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Andrey Tokarev" w:id="0" w:date="2025-01-18T15:50:57Z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Указать дату, которая будет на момент публикации на сайте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6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dqAetAijB65zshQrf4Lic3icE4-03XHr/edit" TargetMode="External"/><Relationship Id="rId10" Type="http://schemas.openxmlformats.org/officeDocument/2006/relationships/hyperlink" Target="https://docs.google.com/document/d/15-iF8lonL61-E0oHezfUp_CXPBCYJBzN/edit" TargetMode="External"/><Relationship Id="rId13" Type="http://schemas.openxmlformats.org/officeDocument/2006/relationships/hyperlink" Target="https://docs.google.com/document/d/1uEXGCuQ5wE-TSB4qqA4F1GInHpu_IRIHEwrXZU64VFE/edit?usp=sharing" TargetMode="External"/><Relationship Id="rId12" Type="http://schemas.openxmlformats.org/officeDocument/2006/relationships/hyperlink" Target="https://docs.google.com/document/d/1uEXGCuQ5wE-TSB4qqA4F1GInHpu_IRIHEwrXZU64VFE/edit?usp=sharing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odopizzakids.ru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rz814qQt9s6Ed/B0LAY1NHjKQ==">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